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CEA" w:rsidRDefault="00EB5722" w:rsidP="00EB5722">
      <w:pPr>
        <w:jc w:val="center"/>
        <w:rPr>
          <w:sz w:val="32"/>
        </w:rPr>
      </w:pPr>
      <w:bookmarkStart w:id="0" w:name="_GoBack"/>
      <w:r w:rsidRPr="00EB5722">
        <w:rPr>
          <w:sz w:val="32"/>
        </w:rPr>
        <w:t>Chris Tomlin</w:t>
      </w:r>
    </w:p>
    <w:bookmarkEnd w:id="0"/>
    <w:p w:rsidR="00EB5722" w:rsidRDefault="00EB5722" w:rsidP="00EB5722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943600" cy="3964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 Tomli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722" w:rsidRDefault="00EB5722" w:rsidP="00EB5722">
      <w:pPr>
        <w:jc w:val="center"/>
        <w:rPr>
          <w:sz w:val="32"/>
        </w:rPr>
      </w:pPr>
    </w:p>
    <w:p w:rsidR="00EB5722" w:rsidRPr="00EB5722" w:rsidRDefault="00EB5722" w:rsidP="00EB5722">
      <w:pPr>
        <w:jc w:val="center"/>
        <w:rPr>
          <w:sz w:val="36"/>
        </w:rPr>
      </w:pPr>
    </w:p>
    <w:p w:rsidR="00EB5722" w:rsidRPr="00EB5722" w:rsidRDefault="00EB5722" w:rsidP="00EB5722">
      <w:r w:rsidRPr="00EB5722">
        <w:t xml:space="preserve">Chris Tomlin is one of the most heralded singer-songwriters in the world who has amassed an impressive body of work. With 12 albums, 16 #1 radio singles, a Grammy and an American Music Award, 3 Billboard Music Awards, 21 Dove Awards, a BMI Songwriter of the Year Award with two platinum and five gold albums to his credit and 8 million albums sold, Chris is among the most recognized and influential artists in any genre of music known around the world. It is estimated each week 20-30 million people sing one of his songs in worship. </w:t>
      </w:r>
    </w:p>
    <w:p w:rsidR="00EB5722" w:rsidRPr="00EB5722" w:rsidRDefault="00EB5722" w:rsidP="00EB5722"/>
    <w:p w:rsidR="00EB5722" w:rsidRPr="00EB5722" w:rsidRDefault="00EB5722" w:rsidP="00EB5722">
      <w:r w:rsidRPr="00EB5722">
        <w:t>Last fall, in another career milestone Chris became one of only four artists ever to receive the Sound Exchange Digital Radio Award for over 1 </w:t>
      </w:r>
      <w:r w:rsidRPr="00EB5722">
        <w:rPr>
          <w:u w:val="single"/>
        </w:rPr>
        <w:t>Billion</w:t>
      </w:r>
      <w:r w:rsidRPr="00EB5722">
        <w:t xml:space="preserve"> digital radio streams, others include Justin Timberlake, Pitbull and Garth Brooks. Chris’ concert tours have sold-out venues in major cities including New York City’s Madison Square Garden, The Forum in Los Angeles, Nashville’s Bridgestone Arena and Red Rocks in Denver, among others. </w:t>
      </w:r>
    </w:p>
    <w:p w:rsidR="00EB5722" w:rsidRPr="00EB5722" w:rsidRDefault="00EB5722" w:rsidP="00EB5722"/>
    <w:p w:rsidR="00EB5722" w:rsidRPr="00EB5722" w:rsidRDefault="00EB5722" w:rsidP="00EB5722">
      <w:r w:rsidRPr="00EB5722">
        <w:t>This spring, Chris launched his own imprint record label, Bowyer &amp; Bow, in partnership with Capitol Christian Music Group.</w:t>
      </w:r>
    </w:p>
    <w:p w:rsidR="00EB5722" w:rsidRPr="00EB5722" w:rsidRDefault="00EB5722" w:rsidP="00EB5722">
      <w:pPr>
        <w:rPr>
          <w:sz w:val="22"/>
        </w:rPr>
      </w:pPr>
    </w:p>
    <w:sectPr w:rsidR="00EB5722" w:rsidRPr="00EB5722" w:rsidSect="00D72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722"/>
    <w:rsid w:val="00CD2590"/>
    <w:rsid w:val="00D72715"/>
    <w:rsid w:val="00EB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516BA8"/>
  <w15:chartTrackingRefBased/>
  <w15:docId w15:val="{F53D32DB-90ED-A84F-AFE0-FBD164D7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2019-02-19T06:07:00Z</dcterms:created>
  <dcterms:modified xsi:type="dcterms:W3CDTF">2019-02-19T06:09:00Z</dcterms:modified>
</cp:coreProperties>
</file>